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1FDB5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449FCFB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0C097DE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24CEEDB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47AB230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289C946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EEBE41C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DD2A25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42DD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10D9393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762AFF6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C0C456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4C87E8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9A92F8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FC7CFF1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946C11B">
            <w:pPr>
              <w:spacing w:after="0" w:line="240" w:lineRule="auto"/>
              <w:rPr>
                <w:szCs w:val="20"/>
              </w:rPr>
            </w:pPr>
          </w:p>
        </w:tc>
      </w:tr>
    </w:tbl>
    <w:p w14:paraId="1128BCBB">
      <w:pPr>
        <w:rPr>
          <w:sz w:val="18"/>
        </w:rPr>
      </w:pPr>
    </w:p>
    <w:p w14:paraId="675AB24E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4E6C1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48FB4792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27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76820150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589A74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D1D9BA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13FE2457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D92C1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499DF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7844BEA6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  <w:t>[장애점검] 베트남 환율조회 결과값 오타수정</w:t>
            </w:r>
          </w:p>
        </w:tc>
      </w:tr>
      <w:tr w14:paraId="030AEA7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56166B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4609B770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베트남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Vietin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default" w:asciiTheme="minorEastAsia" w:hAnsiTheme="minorEastAsia"/>
                <w:iCs/>
                <w:szCs w:val="20"/>
              </w:rPr>
              <w:t>CO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RPORATE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환율조회</w:t>
            </w:r>
          </w:p>
          <w:p w14:paraId="553F0AE1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t>.js(v1.0.0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29</w:t>
            </w:r>
            <w:r>
              <w:t>)</w:t>
            </w:r>
          </w:p>
          <w:p w14:paraId="012AB259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VNM_BANK_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Vietin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.29</w:t>
            </w:r>
            <w:r>
              <w:t>)</w:t>
            </w:r>
          </w:p>
        </w:tc>
      </w:tr>
      <w:tr w14:paraId="7D47AE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89BE68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14BEEC36"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 w14:paraId="5F044781">
            <w:pPr>
              <w:spacing w:after="0" w:line="240" w:lineRule="auto"/>
              <w:rPr>
                <w:rFonts w:hint="default"/>
                <w:szCs w:val="20"/>
                <w:lang w:val="en-US"/>
              </w:rPr>
            </w:pPr>
            <w:r>
              <w:rPr>
                <w:rFonts w:hint="default"/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typo 있습니다(baseCurrrency)</w:t>
            </w:r>
          </w:p>
          <w:p w14:paraId="2F35B3AE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</w:p>
        </w:tc>
      </w:tr>
      <w:tr w14:paraId="411F61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1FCCE0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4C55AF2F">
            <w:pPr>
              <w:spacing w:after="0" w:line="240" w:lineRule="auto"/>
            </w:pPr>
            <w:r>
              <w:rPr>
                <w:rFonts w:hint="eastAsia"/>
              </w:rPr>
              <w:t>&lt;FOREIGN_EXCHANGE&gt;</w:t>
            </w:r>
          </w:p>
          <w:p w14:paraId="15184CC1">
            <w:pPr>
              <w:spacing w:after="0" w:line="240" w:lineRule="auto"/>
              <w:rPr>
                <w:rFonts w:hint="default"/>
                <w:szCs w:val="20"/>
                <w:lang w:val="en-US"/>
              </w:rPr>
            </w:pPr>
            <w:r>
              <w:rPr>
                <w:rFonts w:hint="default"/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typo 수정</w:t>
            </w:r>
          </w:p>
          <w:p w14:paraId="30E19C46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</w:p>
        </w:tc>
      </w:tr>
      <w:tr w14:paraId="0245B7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369A4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6758B88C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55304416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66C5116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48D9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2846C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6C6F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4B9C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DFE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A127E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7FF12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4661BBF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F7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CE2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0A5B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7BC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F13B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60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20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447F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35E84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1B3A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8D5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7B9D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18DA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F40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C43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BA5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7FC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E351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044B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59F3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5FF1DE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86C83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3A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1570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914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8FB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E78E6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9A3C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C8F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AD74E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F0D82D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43B6C8A8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59BD8F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ACA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DF4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7FB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901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C8FCF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C3B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FA75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E07A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E77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FE3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213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73918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689A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562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7A3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5D84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7AB1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F946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97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98F0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5DE6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44B1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8E26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2E5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E3E2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273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B52A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C6D7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891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4A301A3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6C7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6F25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2DBCE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0149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906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CFAA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7F1F1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996481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BDE85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33C9D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2E6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945D3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D841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5C830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5510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88D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B3FA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B010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8975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6773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60C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C8A2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28A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107E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4CA55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A3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34EB29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B22F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D79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EC3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8C9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573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C712D6A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E1AAC9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2E94FF1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2A27BBF1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785D8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FDC518D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D3B04A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6A1E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835E95B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3A7247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16717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3DF183BE">
            <w:pPr>
              <w:spacing w:after="0"/>
              <w:jc w:val="left"/>
            </w:pPr>
            <w:r>
              <w:drawing>
                <wp:inline distT="0" distB="0" distL="114300" distR="114300">
                  <wp:extent cx="5723890" cy="6744970"/>
                  <wp:effectExtent l="0" t="0" r="10160" b="1778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674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911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52"/>
              <w:gridCol w:w="5167"/>
            </w:tblGrid>
            <w:tr w14:paraId="42E8EEE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82" w:hRule="atLeast"/>
              </w:trPr>
              <w:tc>
                <w:tcPr>
                  <w:tcW w:w="3952" w:type="dxa"/>
                </w:tcPr>
                <w:p w14:paraId="49D8938C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2066925" cy="4514850"/>
                        <wp:effectExtent l="9525" t="9525" r="19050" b="9525"/>
                        <wp:docPr id="19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66925" cy="451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67" w:type="dxa"/>
                </w:tcPr>
                <w:p w14:paraId="5AEA7012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641985</wp:posOffset>
                        </wp:positionH>
                        <wp:positionV relativeFrom="paragraph">
                          <wp:posOffset>2002155</wp:posOffset>
                        </wp:positionV>
                        <wp:extent cx="999490" cy="1502410"/>
                        <wp:effectExtent l="0" t="0" r="48260" b="40640"/>
                        <wp:wrapThrough wrapText="bothSides">
                          <wp:wrapPolygon>
                            <wp:start x="0" y="0"/>
                            <wp:lineTo x="0" y="21363"/>
                            <wp:lineTo x="20996" y="21363"/>
                            <wp:lineTo x="20996" y="0"/>
                            <wp:lineTo x="0" y="0"/>
                          </wp:wrapPolygon>
                        </wp:wrapThrough>
                        <wp:docPr id="1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rcRect t="2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9490" cy="1502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517015" cy="1983740"/>
                        <wp:effectExtent l="0" t="0" r="6985" b="16510"/>
                        <wp:docPr id="1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7015" cy="1983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00380C">
                  <w:pPr>
                    <w:spacing w:after="1263" w:afterLines="351" w:afterAutospacing="0" w:line="240" w:lineRule="auto"/>
                    <w:jc w:val="left"/>
                  </w:pPr>
                </w:p>
                <w:p w14:paraId="6C5BEAE3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624840</wp:posOffset>
                        </wp:positionH>
                        <wp:positionV relativeFrom="paragraph">
                          <wp:posOffset>226695</wp:posOffset>
                        </wp:positionV>
                        <wp:extent cx="1026160" cy="1544955"/>
                        <wp:effectExtent l="0" t="0" r="40640" b="36195"/>
                        <wp:wrapThrough wrapText="bothSides">
                          <wp:wrapPolygon>
                            <wp:start x="0" y="0"/>
                            <wp:lineTo x="0" y="21307"/>
                            <wp:lineTo x="21252" y="21307"/>
                            <wp:lineTo x="21252" y="0"/>
                            <wp:lineTo x="0" y="0"/>
                          </wp:wrapPolygon>
                        </wp:wrapThrough>
                        <wp:docPr id="1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6160" cy="1544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3164494">
                  <w:pPr>
                    <w:spacing w:after="1263" w:afterLines="351" w:afterAutospacing="0" w:line="240" w:lineRule="auto"/>
                    <w:jc w:val="left"/>
                  </w:pPr>
                </w:p>
                <w:p w14:paraId="7622131B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641985</wp:posOffset>
                        </wp:positionH>
                        <wp:positionV relativeFrom="paragraph">
                          <wp:posOffset>274955</wp:posOffset>
                        </wp:positionV>
                        <wp:extent cx="974090" cy="1463675"/>
                        <wp:effectExtent l="0" t="0" r="0" b="0"/>
                        <wp:wrapThrough wrapText="bothSides">
                          <wp:wrapPolygon>
                            <wp:start x="0" y="0"/>
                            <wp:lineTo x="0" y="21366"/>
                            <wp:lineTo x="21121" y="21366"/>
                            <wp:lineTo x="21121" y="0"/>
                            <wp:lineTo x="0" y="0"/>
                          </wp:wrapPolygon>
                        </wp:wrapThrough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rcRect t="6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4090" cy="1463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1A2831C">
                  <w:pPr>
                    <w:spacing w:after="1263" w:afterLines="351" w:afterAutospacing="0" w:line="240" w:lineRule="auto"/>
                    <w:jc w:val="left"/>
                  </w:pPr>
                </w:p>
                <w:p w14:paraId="38C7D0AA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664210</wp:posOffset>
                        </wp:positionH>
                        <wp:positionV relativeFrom="paragraph">
                          <wp:posOffset>246380</wp:posOffset>
                        </wp:positionV>
                        <wp:extent cx="912495" cy="1407795"/>
                        <wp:effectExtent l="0" t="0" r="0" b="0"/>
                        <wp:wrapThrough wrapText="bothSides">
                          <wp:wrapPolygon>
                            <wp:start x="0" y="0"/>
                            <wp:lineTo x="0" y="21337"/>
                            <wp:lineTo x="21194" y="21337"/>
                            <wp:lineTo x="21194" y="0"/>
                            <wp:lineTo x="0" y="0"/>
                          </wp:wrapPolygon>
                        </wp:wrapThrough>
                        <wp:docPr id="17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2495" cy="1407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FB68CC4">
                  <w:pPr>
                    <w:spacing w:after="1263" w:afterLines="351" w:afterAutospacing="0" w:line="240" w:lineRule="auto"/>
                    <w:jc w:val="left"/>
                  </w:pPr>
                </w:p>
                <w:p w14:paraId="43D2EDF5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676910</wp:posOffset>
                        </wp:positionH>
                        <wp:positionV relativeFrom="paragraph">
                          <wp:posOffset>137795</wp:posOffset>
                        </wp:positionV>
                        <wp:extent cx="847725" cy="873760"/>
                        <wp:effectExtent l="0" t="0" r="9525" b="2540"/>
                        <wp:wrapThrough wrapText="bothSides">
                          <wp:wrapPolygon>
                            <wp:start x="0" y="0"/>
                            <wp:lineTo x="0" y="21192"/>
                            <wp:lineTo x="21357" y="21192"/>
                            <wp:lineTo x="21357" y="0"/>
                            <wp:lineTo x="0" y="0"/>
                          </wp:wrapPolygon>
                        </wp:wrapThrough>
                        <wp:docPr id="18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rcRect t="1985" b="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725" cy="873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36A8DFD1">
            <w:pPr>
              <w:spacing w:after="0"/>
              <w:rPr>
                <w:rFonts w:hint="default"/>
              </w:rPr>
            </w:pPr>
          </w:p>
        </w:tc>
      </w:tr>
      <w:tr w14:paraId="63B35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A269509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A11CFB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3F27E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40FE89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7D81707A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48956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33CDBD50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080" cy="2148840"/>
                  <wp:effectExtent l="0" t="0" r="13970" b="381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89CDD4">
            <w:pPr>
              <w:spacing w:after="0"/>
              <w:jc w:val="left"/>
            </w:pPr>
            <w:r>
              <w:drawing>
                <wp:inline distT="0" distB="0" distL="114300" distR="114300">
                  <wp:extent cx="5723890" cy="3460750"/>
                  <wp:effectExtent l="0" t="0" r="10160" b="6350"/>
                  <wp:docPr id="1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90" cy="346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7C5A7">
            <w:pPr>
              <w:spacing w:after="0"/>
              <w:jc w:val="left"/>
            </w:pPr>
          </w:p>
          <w:p w14:paraId="02BDEC79">
            <w:pPr>
              <w:spacing w:after="0"/>
              <w:jc w:val="left"/>
            </w:pPr>
          </w:p>
          <w:p w14:paraId="4FC714D4">
            <w:pPr>
              <w:spacing w:after="0"/>
              <w:jc w:val="left"/>
            </w:pPr>
          </w:p>
          <w:p w14:paraId="67A64777">
            <w:pPr>
              <w:spacing w:after="0"/>
              <w:jc w:val="left"/>
            </w:pPr>
          </w:p>
          <w:p w14:paraId="2998944C">
            <w:pPr>
              <w:spacing w:after="0"/>
              <w:jc w:val="left"/>
            </w:pPr>
          </w:p>
          <w:p w14:paraId="40A17F99">
            <w:pPr>
              <w:spacing w:after="0"/>
              <w:jc w:val="left"/>
            </w:pPr>
          </w:p>
          <w:p w14:paraId="4BCA63A3">
            <w:pPr>
              <w:spacing w:after="0"/>
              <w:jc w:val="left"/>
            </w:pPr>
          </w:p>
          <w:p w14:paraId="6B606645">
            <w:pPr>
              <w:spacing w:after="0"/>
              <w:jc w:val="left"/>
            </w:pPr>
          </w:p>
          <w:p w14:paraId="4193A002">
            <w:pPr>
              <w:spacing w:after="0"/>
              <w:jc w:val="left"/>
            </w:pPr>
          </w:p>
          <w:p w14:paraId="184C42D1">
            <w:pPr>
              <w:spacing w:after="0"/>
              <w:jc w:val="left"/>
            </w:pPr>
          </w:p>
          <w:p w14:paraId="469AF00F">
            <w:pPr>
              <w:spacing w:after="0"/>
              <w:jc w:val="left"/>
            </w:pPr>
          </w:p>
          <w:p w14:paraId="5FCEE6F4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rPr>
                <w:rFonts w:hint="eastAsia" w:cstheme="minorBidi"/>
                <w:color w:val="FF0000"/>
                <w:lang w:val="en-US" w:eastAsia="ko-KR" w:bidi="km-KH"/>
              </w:rPr>
              <w:t>***오류 내용</w:t>
            </w:r>
          </w:p>
          <w:p w14:paraId="15090117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결과에 Typo 있습니다 (baseCurrrency)</w:t>
            </w:r>
          </w:p>
          <w:p w14:paraId="554A2C1C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543300" cy="457200"/>
                  <wp:effectExtent l="0" t="0" r="0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8ED56">
            <w:pPr>
              <w:spacing w:after="0"/>
              <w:rPr>
                <w:rFonts w:hint="default" w:cstheme="minorBidi"/>
                <w:color w:val="FF0000"/>
                <w:lang w:val="en-US" w:eastAsia="ko-KR" w:bidi="km-KH"/>
              </w:rPr>
            </w:pPr>
          </w:p>
          <w:p w14:paraId="0A478F0E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  <w:r>
              <w:rPr>
                <w:rFonts w:hint="eastAsia"/>
                <w:lang w:val="en-US" w:eastAsia="ko-KR"/>
              </w:rPr>
              <w:t xml:space="preserve">: </w:t>
            </w:r>
          </w:p>
          <w:p w14:paraId="2B81C032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21350" cy="2080260"/>
                  <wp:effectExtent l="0" t="0" r="12700" b="1524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0" cy="208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153C62D3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286A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C631F6"/>
    <w:rsid w:val="01F178BE"/>
    <w:rsid w:val="02251150"/>
    <w:rsid w:val="02370032"/>
    <w:rsid w:val="02672D80"/>
    <w:rsid w:val="02E13FDA"/>
    <w:rsid w:val="035056A0"/>
    <w:rsid w:val="03B2751E"/>
    <w:rsid w:val="03BF0DB3"/>
    <w:rsid w:val="03F20308"/>
    <w:rsid w:val="03F5128D"/>
    <w:rsid w:val="03FB0036"/>
    <w:rsid w:val="04A92035"/>
    <w:rsid w:val="04AC7736"/>
    <w:rsid w:val="0523067A"/>
    <w:rsid w:val="056749CD"/>
    <w:rsid w:val="05826495"/>
    <w:rsid w:val="05DC112D"/>
    <w:rsid w:val="05F17CC7"/>
    <w:rsid w:val="06B46D01"/>
    <w:rsid w:val="06C8202F"/>
    <w:rsid w:val="072A0DCF"/>
    <w:rsid w:val="07DB0BF3"/>
    <w:rsid w:val="08ED3F33"/>
    <w:rsid w:val="09706A8B"/>
    <w:rsid w:val="09831C78"/>
    <w:rsid w:val="09860C2E"/>
    <w:rsid w:val="09953447"/>
    <w:rsid w:val="09F94E9E"/>
    <w:rsid w:val="0A1C6BA3"/>
    <w:rsid w:val="0A3754D8"/>
    <w:rsid w:val="0A7740C9"/>
    <w:rsid w:val="0A8409D7"/>
    <w:rsid w:val="0AD075F3"/>
    <w:rsid w:val="0AEE0C79"/>
    <w:rsid w:val="0B1161B7"/>
    <w:rsid w:val="0B1A7EAE"/>
    <w:rsid w:val="0C04516A"/>
    <w:rsid w:val="0C0F2856"/>
    <w:rsid w:val="0CD16DF5"/>
    <w:rsid w:val="0CF57EC0"/>
    <w:rsid w:val="0D0522AA"/>
    <w:rsid w:val="0D807235"/>
    <w:rsid w:val="0DE14AC5"/>
    <w:rsid w:val="0E141CA7"/>
    <w:rsid w:val="0E270CC8"/>
    <w:rsid w:val="0E611762"/>
    <w:rsid w:val="0F233AE0"/>
    <w:rsid w:val="0F8732BE"/>
    <w:rsid w:val="0F8E5C90"/>
    <w:rsid w:val="0F9B0829"/>
    <w:rsid w:val="0FB26250"/>
    <w:rsid w:val="0FC84B70"/>
    <w:rsid w:val="0FF12753"/>
    <w:rsid w:val="101A6B79"/>
    <w:rsid w:val="110A6481"/>
    <w:rsid w:val="11501174"/>
    <w:rsid w:val="11627D2A"/>
    <w:rsid w:val="11AC3A8C"/>
    <w:rsid w:val="11C0052E"/>
    <w:rsid w:val="12134735"/>
    <w:rsid w:val="126F15CC"/>
    <w:rsid w:val="12790206"/>
    <w:rsid w:val="12AF7E37"/>
    <w:rsid w:val="12DC417E"/>
    <w:rsid w:val="13153E49"/>
    <w:rsid w:val="13636F2F"/>
    <w:rsid w:val="13930956"/>
    <w:rsid w:val="14100CF8"/>
    <w:rsid w:val="14B02E00"/>
    <w:rsid w:val="14D72CBF"/>
    <w:rsid w:val="14E44553"/>
    <w:rsid w:val="15044A88"/>
    <w:rsid w:val="151D59B2"/>
    <w:rsid w:val="152165B6"/>
    <w:rsid w:val="155C2F18"/>
    <w:rsid w:val="156D7C16"/>
    <w:rsid w:val="15BD7ABA"/>
    <w:rsid w:val="15E51B78"/>
    <w:rsid w:val="166E06D7"/>
    <w:rsid w:val="16797E6D"/>
    <w:rsid w:val="167F7257"/>
    <w:rsid w:val="168E458F"/>
    <w:rsid w:val="169E262B"/>
    <w:rsid w:val="16B02545"/>
    <w:rsid w:val="16EA0FF5"/>
    <w:rsid w:val="172E0C15"/>
    <w:rsid w:val="17D15EA0"/>
    <w:rsid w:val="17D7362C"/>
    <w:rsid w:val="1841525A"/>
    <w:rsid w:val="18656713"/>
    <w:rsid w:val="189A0770"/>
    <w:rsid w:val="189C686D"/>
    <w:rsid w:val="193844ED"/>
    <w:rsid w:val="194E6691"/>
    <w:rsid w:val="195E033A"/>
    <w:rsid w:val="1972578C"/>
    <w:rsid w:val="19840D69"/>
    <w:rsid w:val="19B915C3"/>
    <w:rsid w:val="19DB757A"/>
    <w:rsid w:val="1A420223"/>
    <w:rsid w:val="1A4B0B32"/>
    <w:rsid w:val="1AA814AF"/>
    <w:rsid w:val="1AAB43CF"/>
    <w:rsid w:val="1ADF35A4"/>
    <w:rsid w:val="1B1A7F06"/>
    <w:rsid w:val="1B707488"/>
    <w:rsid w:val="1BA05BE1"/>
    <w:rsid w:val="1C986179"/>
    <w:rsid w:val="1CA62F10"/>
    <w:rsid w:val="1CB65729"/>
    <w:rsid w:val="1CD341DF"/>
    <w:rsid w:val="1D640D44"/>
    <w:rsid w:val="1D854AFC"/>
    <w:rsid w:val="1E06634F"/>
    <w:rsid w:val="1E624301"/>
    <w:rsid w:val="1E9736C0"/>
    <w:rsid w:val="1EA21A51"/>
    <w:rsid w:val="1EAA514F"/>
    <w:rsid w:val="1ED81F2B"/>
    <w:rsid w:val="1ED8632E"/>
    <w:rsid w:val="1FB444E8"/>
    <w:rsid w:val="20220C48"/>
    <w:rsid w:val="20251BCD"/>
    <w:rsid w:val="20AB78A8"/>
    <w:rsid w:val="20BE06C2"/>
    <w:rsid w:val="210E1B4B"/>
    <w:rsid w:val="21473C72"/>
    <w:rsid w:val="21502D55"/>
    <w:rsid w:val="219D0C9F"/>
    <w:rsid w:val="21AB524C"/>
    <w:rsid w:val="21B422D8"/>
    <w:rsid w:val="223F443B"/>
    <w:rsid w:val="22B84105"/>
    <w:rsid w:val="230722D7"/>
    <w:rsid w:val="230F4B13"/>
    <w:rsid w:val="232F75C6"/>
    <w:rsid w:val="234A579B"/>
    <w:rsid w:val="234F361C"/>
    <w:rsid w:val="239F6B5C"/>
    <w:rsid w:val="23A45007"/>
    <w:rsid w:val="23DF1969"/>
    <w:rsid w:val="23EE7DCC"/>
    <w:rsid w:val="24190849"/>
    <w:rsid w:val="242B3716"/>
    <w:rsid w:val="24420863"/>
    <w:rsid w:val="2453754E"/>
    <w:rsid w:val="2490178C"/>
    <w:rsid w:val="24AC1FB6"/>
    <w:rsid w:val="24AC25CB"/>
    <w:rsid w:val="24C279DD"/>
    <w:rsid w:val="24D4317A"/>
    <w:rsid w:val="24D50BFC"/>
    <w:rsid w:val="24DE3A8A"/>
    <w:rsid w:val="2511775C"/>
    <w:rsid w:val="251B47FC"/>
    <w:rsid w:val="25254CE8"/>
    <w:rsid w:val="25344762"/>
    <w:rsid w:val="25916DB0"/>
    <w:rsid w:val="261D2218"/>
    <w:rsid w:val="26436BD4"/>
    <w:rsid w:val="2684763E"/>
    <w:rsid w:val="26E87362"/>
    <w:rsid w:val="27526DA6"/>
    <w:rsid w:val="276D75BB"/>
    <w:rsid w:val="27E53D82"/>
    <w:rsid w:val="27E847C2"/>
    <w:rsid w:val="28152353"/>
    <w:rsid w:val="283D7C94"/>
    <w:rsid w:val="287069EA"/>
    <w:rsid w:val="2907735C"/>
    <w:rsid w:val="290C0C81"/>
    <w:rsid w:val="298B4856"/>
    <w:rsid w:val="2A020879"/>
    <w:rsid w:val="2A571F3F"/>
    <w:rsid w:val="2A8049CB"/>
    <w:rsid w:val="2AEA2D75"/>
    <w:rsid w:val="2AFB6893"/>
    <w:rsid w:val="2B01079C"/>
    <w:rsid w:val="2B226752"/>
    <w:rsid w:val="2B5A212F"/>
    <w:rsid w:val="2B7164D1"/>
    <w:rsid w:val="2BC01AD4"/>
    <w:rsid w:val="2BF31029"/>
    <w:rsid w:val="2C2D47E9"/>
    <w:rsid w:val="2C703E76"/>
    <w:rsid w:val="2CA50E4D"/>
    <w:rsid w:val="2CBE4C5D"/>
    <w:rsid w:val="2D3C541C"/>
    <w:rsid w:val="2D73499D"/>
    <w:rsid w:val="2DC25DA1"/>
    <w:rsid w:val="2DD072B5"/>
    <w:rsid w:val="2DE876BA"/>
    <w:rsid w:val="2E3B123D"/>
    <w:rsid w:val="2E5424A4"/>
    <w:rsid w:val="2EE72300"/>
    <w:rsid w:val="2F5561B7"/>
    <w:rsid w:val="2F6027A5"/>
    <w:rsid w:val="2FDA6411"/>
    <w:rsid w:val="303E6135"/>
    <w:rsid w:val="30576A84"/>
    <w:rsid w:val="30601421"/>
    <w:rsid w:val="3075518C"/>
    <w:rsid w:val="30A35E59"/>
    <w:rsid w:val="30BF531F"/>
    <w:rsid w:val="31645F17"/>
    <w:rsid w:val="31B54A1D"/>
    <w:rsid w:val="31DE5A11"/>
    <w:rsid w:val="32342D6D"/>
    <w:rsid w:val="32623DC0"/>
    <w:rsid w:val="32AC4DF2"/>
    <w:rsid w:val="32EA6370"/>
    <w:rsid w:val="33170B94"/>
    <w:rsid w:val="33521EC0"/>
    <w:rsid w:val="33C137F8"/>
    <w:rsid w:val="33F52A1E"/>
    <w:rsid w:val="34527FC0"/>
    <w:rsid w:val="348A6249"/>
    <w:rsid w:val="34E645EB"/>
    <w:rsid w:val="34FF0C81"/>
    <w:rsid w:val="350D637E"/>
    <w:rsid w:val="35455B73"/>
    <w:rsid w:val="35653EA9"/>
    <w:rsid w:val="356C7FB1"/>
    <w:rsid w:val="35B36DCD"/>
    <w:rsid w:val="35FB1E1E"/>
    <w:rsid w:val="36194ED3"/>
    <w:rsid w:val="363D2887"/>
    <w:rsid w:val="364B6200"/>
    <w:rsid w:val="364E2087"/>
    <w:rsid w:val="365B56BB"/>
    <w:rsid w:val="369B317C"/>
    <w:rsid w:val="36F70DBC"/>
    <w:rsid w:val="37211C00"/>
    <w:rsid w:val="375E1A65"/>
    <w:rsid w:val="37C02A03"/>
    <w:rsid w:val="37D02C9E"/>
    <w:rsid w:val="37E568BC"/>
    <w:rsid w:val="380551D6"/>
    <w:rsid w:val="381274A5"/>
    <w:rsid w:val="389D4970"/>
    <w:rsid w:val="38AC2F5A"/>
    <w:rsid w:val="39160DB7"/>
    <w:rsid w:val="392052BC"/>
    <w:rsid w:val="39276F80"/>
    <w:rsid w:val="396A33AA"/>
    <w:rsid w:val="398413EB"/>
    <w:rsid w:val="398F777C"/>
    <w:rsid w:val="39DA4378"/>
    <w:rsid w:val="3A5C6ECF"/>
    <w:rsid w:val="3A977FAE"/>
    <w:rsid w:val="3AC04D69"/>
    <w:rsid w:val="3AE01ADD"/>
    <w:rsid w:val="3AEA41B5"/>
    <w:rsid w:val="3B2554CE"/>
    <w:rsid w:val="3B266598"/>
    <w:rsid w:val="3B2C04A1"/>
    <w:rsid w:val="3B82342F"/>
    <w:rsid w:val="3B8678B6"/>
    <w:rsid w:val="3C3144CC"/>
    <w:rsid w:val="3C99647A"/>
    <w:rsid w:val="3C9D0A66"/>
    <w:rsid w:val="3CB75A2A"/>
    <w:rsid w:val="3D5C3FB9"/>
    <w:rsid w:val="3DED4B59"/>
    <w:rsid w:val="3DEF6388"/>
    <w:rsid w:val="3E29013F"/>
    <w:rsid w:val="3E332998"/>
    <w:rsid w:val="3ECC2AA4"/>
    <w:rsid w:val="3EED0399"/>
    <w:rsid w:val="3FD47EC6"/>
    <w:rsid w:val="406335A3"/>
    <w:rsid w:val="407676CF"/>
    <w:rsid w:val="40775150"/>
    <w:rsid w:val="40974242"/>
    <w:rsid w:val="40E12601"/>
    <w:rsid w:val="41CA257F"/>
    <w:rsid w:val="41CE68C2"/>
    <w:rsid w:val="41FA52CC"/>
    <w:rsid w:val="42236491"/>
    <w:rsid w:val="42644CFC"/>
    <w:rsid w:val="42920CC3"/>
    <w:rsid w:val="42951E53"/>
    <w:rsid w:val="42B11164"/>
    <w:rsid w:val="42FF419F"/>
    <w:rsid w:val="435B4E45"/>
    <w:rsid w:val="435F0417"/>
    <w:rsid w:val="43E3619A"/>
    <w:rsid w:val="443416F4"/>
    <w:rsid w:val="448B2102"/>
    <w:rsid w:val="45023046"/>
    <w:rsid w:val="45423E2F"/>
    <w:rsid w:val="45E97AC0"/>
    <w:rsid w:val="463506C0"/>
    <w:rsid w:val="46752A62"/>
    <w:rsid w:val="46B86E94"/>
    <w:rsid w:val="46E02B43"/>
    <w:rsid w:val="47274F4A"/>
    <w:rsid w:val="4745461D"/>
    <w:rsid w:val="477E5958"/>
    <w:rsid w:val="479F1710"/>
    <w:rsid w:val="47BC323F"/>
    <w:rsid w:val="4807392E"/>
    <w:rsid w:val="485A4042"/>
    <w:rsid w:val="48942F22"/>
    <w:rsid w:val="48EF68E0"/>
    <w:rsid w:val="49423260"/>
    <w:rsid w:val="49A123E9"/>
    <w:rsid w:val="49D66DB1"/>
    <w:rsid w:val="49F805EB"/>
    <w:rsid w:val="4A1F04AA"/>
    <w:rsid w:val="4A714A31"/>
    <w:rsid w:val="4A8423CD"/>
    <w:rsid w:val="4AB05B2C"/>
    <w:rsid w:val="4ADE75E4"/>
    <w:rsid w:val="4B0D5435"/>
    <w:rsid w:val="4B1D4650"/>
    <w:rsid w:val="4BDA0780"/>
    <w:rsid w:val="4C297514"/>
    <w:rsid w:val="4C2C0B82"/>
    <w:rsid w:val="4C347B12"/>
    <w:rsid w:val="4C4A42B7"/>
    <w:rsid w:val="4C810B4D"/>
    <w:rsid w:val="4C891933"/>
    <w:rsid w:val="4CD124DD"/>
    <w:rsid w:val="4D147203"/>
    <w:rsid w:val="4D465CD6"/>
    <w:rsid w:val="4DBD0916"/>
    <w:rsid w:val="4DBE6397"/>
    <w:rsid w:val="4DDA06F9"/>
    <w:rsid w:val="4DFC16FF"/>
    <w:rsid w:val="4DFF62A3"/>
    <w:rsid w:val="4E023609"/>
    <w:rsid w:val="4E1B4533"/>
    <w:rsid w:val="4E7500C4"/>
    <w:rsid w:val="4ED17B5A"/>
    <w:rsid w:val="4ED33CE1"/>
    <w:rsid w:val="4F117A5F"/>
    <w:rsid w:val="4F2214E2"/>
    <w:rsid w:val="4F2833EB"/>
    <w:rsid w:val="4F9E595D"/>
    <w:rsid w:val="4FA06C9A"/>
    <w:rsid w:val="4FA407B6"/>
    <w:rsid w:val="4FA556C0"/>
    <w:rsid w:val="4FB46852"/>
    <w:rsid w:val="500804DB"/>
    <w:rsid w:val="500B145F"/>
    <w:rsid w:val="50342624"/>
    <w:rsid w:val="50365B27"/>
    <w:rsid w:val="50731210"/>
    <w:rsid w:val="50D40EA8"/>
    <w:rsid w:val="50FC4F08"/>
    <w:rsid w:val="5109180B"/>
    <w:rsid w:val="516E18C4"/>
    <w:rsid w:val="51DC4954"/>
    <w:rsid w:val="528A0579"/>
    <w:rsid w:val="5344322B"/>
    <w:rsid w:val="536C7F5A"/>
    <w:rsid w:val="5376147C"/>
    <w:rsid w:val="53BB66ED"/>
    <w:rsid w:val="53C53A0C"/>
    <w:rsid w:val="541325FF"/>
    <w:rsid w:val="54171005"/>
    <w:rsid w:val="54AA3F73"/>
    <w:rsid w:val="54CE56FF"/>
    <w:rsid w:val="54D25EB5"/>
    <w:rsid w:val="54D648BB"/>
    <w:rsid w:val="54F62BF2"/>
    <w:rsid w:val="550C4D95"/>
    <w:rsid w:val="5523023E"/>
    <w:rsid w:val="55594E94"/>
    <w:rsid w:val="558F2703"/>
    <w:rsid w:val="55DF2B6F"/>
    <w:rsid w:val="5617074A"/>
    <w:rsid w:val="56463818"/>
    <w:rsid w:val="56956E1A"/>
    <w:rsid w:val="56AF79C4"/>
    <w:rsid w:val="56ED74A9"/>
    <w:rsid w:val="56F25AE5"/>
    <w:rsid w:val="57243206"/>
    <w:rsid w:val="57391B27"/>
    <w:rsid w:val="573C6E3C"/>
    <w:rsid w:val="57443653"/>
    <w:rsid w:val="575B3360"/>
    <w:rsid w:val="583C25F6"/>
    <w:rsid w:val="586A7C9A"/>
    <w:rsid w:val="58B20DE5"/>
    <w:rsid w:val="58D21C48"/>
    <w:rsid w:val="591A203C"/>
    <w:rsid w:val="59456704"/>
    <w:rsid w:val="59495E9C"/>
    <w:rsid w:val="5A422978"/>
    <w:rsid w:val="5A5468C1"/>
    <w:rsid w:val="5A763827"/>
    <w:rsid w:val="5B073DE6"/>
    <w:rsid w:val="5B1545E1"/>
    <w:rsid w:val="5B1D666C"/>
    <w:rsid w:val="5B2F2FDF"/>
    <w:rsid w:val="5B8C1E41"/>
    <w:rsid w:val="5BB62C85"/>
    <w:rsid w:val="5BE7174F"/>
    <w:rsid w:val="5BF117E5"/>
    <w:rsid w:val="5BFD51BD"/>
    <w:rsid w:val="5C526387"/>
    <w:rsid w:val="5C584A0D"/>
    <w:rsid w:val="5C8A64E1"/>
    <w:rsid w:val="5C944872"/>
    <w:rsid w:val="5CAA0F94"/>
    <w:rsid w:val="5CE0146E"/>
    <w:rsid w:val="5D07132D"/>
    <w:rsid w:val="5D105805"/>
    <w:rsid w:val="5D153410"/>
    <w:rsid w:val="5D475E25"/>
    <w:rsid w:val="5DA16A52"/>
    <w:rsid w:val="5DB9334F"/>
    <w:rsid w:val="5E714432"/>
    <w:rsid w:val="5E83409D"/>
    <w:rsid w:val="5EE73DC1"/>
    <w:rsid w:val="5F4872DE"/>
    <w:rsid w:val="5F494D5F"/>
    <w:rsid w:val="5F5778F8"/>
    <w:rsid w:val="5F616E32"/>
    <w:rsid w:val="5FA55479"/>
    <w:rsid w:val="5FF73BFE"/>
    <w:rsid w:val="5FF87482"/>
    <w:rsid w:val="603D2175"/>
    <w:rsid w:val="60465003"/>
    <w:rsid w:val="60FC34AC"/>
    <w:rsid w:val="6109372A"/>
    <w:rsid w:val="614A35AB"/>
    <w:rsid w:val="614D672E"/>
    <w:rsid w:val="6154193C"/>
    <w:rsid w:val="61C21F70"/>
    <w:rsid w:val="61D84114"/>
    <w:rsid w:val="629657CC"/>
    <w:rsid w:val="62BB1CB3"/>
    <w:rsid w:val="62BE310D"/>
    <w:rsid w:val="62C01E93"/>
    <w:rsid w:val="63537E6B"/>
    <w:rsid w:val="63857501"/>
    <w:rsid w:val="646A7455"/>
    <w:rsid w:val="64845918"/>
    <w:rsid w:val="64AA19B4"/>
    <w:rsid w:val="64DD3107"/>
    <w:rsid w:val="64E01E8E"/>
    <w:rsid w:val="65093547"/>
    <w:rsid w:val="653D2227"/>
    <w:rsid w:val="659C0042"/>
    <w:rsid w:val="65A11F4C"/>
    <w:rsid w:val="6602326A"/>
    <w:rsid w:val="6695111E"/>
    <w:rsid w:val="66B477F6"/>
    <w:rsid w:val="66E0108B"/>
    <w:rsid w:val="66FD6985"/>
    <w:rsid w:val="672D16D2"/>
    <w:rsid w:val="678639CB"/>
    <w:rsid w:val="67A96A9E"/>
    <w:rsid w:val="68107747"/>
    <w:rsid w:val="682676EC"/>
    <w:rsid w:val="68562439"/>
    <w:rsid w:val="685A46C3"/>
    <w:rsid w:val="685B68C1"/>
    <w:rsid w:val="687E35FE"/>
    <w:rsid w:val="688E580E"/>
    <w:rsid w:val="697510D0"/>
    <w:rsid w:val="697C6E20"/>
    <w:rsid w:val="699740CB"/>
    <w:rsid w:val="69F44464"/>
    <w:rsid w:val="6A3A5DEF"/>
    <w:rsid w:val="6B2514E4"/>
    <w:rsid w:val="6B7113D2"/>
    <w:rsid w:val="6B8F210E"/>
    <w:rsid w:val="6B911907"/>
    <w:rsid w:val="6B984B15"/>
    <w:rsid w:val="6BDA1040"/>
    <w:rsid w:val="6C150D37"/>
    <w:rsid w:val="6C6E48EB"/>
    <w:rsid w:val="6D010864"/>
    <w:rsid w:val="6D120AFE"/>
    <w:rsid w:val="6D614100"/>
    <w:rsid w:val="6D854AE8"/>
    <w:rsid w:val="6DA55AEF"/>
    <w:rsid w:val="6DC34565"/>
    <w:rsid w:val="6DE36C58"/>
    <w:rsid w:val="6DF410F1"/>
    <w:rsid w:val="6E375DE5"/>
    <w:rsid w:val="6EB83E57"/>
    <w:rsid w:val="6EC12DC3"/>
    <w:rsid w:val="6F422098"/>
    <w:rsid w:val="6FA952BF"/>
    <w:rsid w:val="700730DA"/>
    <w:rsid w:val="702C48E9"/>
    <w:rsid w:val="70435DC5"/>
    <w:rsid w:val="707F77B0"/>
    <w:rsid w:val="70B15AF2"/>
    <w:rsid w:val="70D77F30"/>
    <w:rsid w:val="70DF6202"/>
    <w:rsid w:val="713118C3"/>
    <w:rsid w:val="71772037"/>
    <w:rsid w:val="71B265EC"/>
    <w:rsid w:val="71C233B0"/>
    <w:rsid w:val="71EC1FF6"/>
    <w:rsid w:val="720E3C14"/>
    <w:rsid w:val="727A2B5F"/>
    <w:rsid w:val="72904D02"/>
    <w:rsid w:val="72D54172"/>
    <w:rsid w:val="72DB18FF"/>
    <w:rsid w:val="72FD78B5"/>
    <w:rsid w:val="73401623"/>
    <w:rsid w:val="73506E5C"/>
    <w:rsid w:val="73732D77"/>
    <w:rsid w:val="738A4F1A"/>
    <w:rsid w:val="73CB1207"/>
    <w:rsid w:val="73FB6147"/>
    <w:rsid w:val="74DE4C7C"/>
    <w:rsid w:val="760C11A8"/>
    <w:rsid w:val="76424E7C"/>
    <w:rsid w:val="765E48FE"/>
    <w:rsid w:val="76F75EBB"/>
    <w:rsid w:val="772037FC"/>
    <w:rsid w:val="77245A86"/>
    <w:rsid w:val="77E9454A"/>
    <w:rsid w:val="78B64B97"/>
    <w:rsid w:val="78D16A46"/>
    <w:rsid w:val="78FE6611"/>
    <w:rsid w:val="7907369D"/>
    <w:rsid w:val="791B5C3E"/>
    <w:rsid w:val="792067C5"/>
    <w:rsid w:val="79816512"/>
    <w:rsid w:val="799C3B90"/>
    <w:rsid w:val="79A44820"/>
    <w:rsid w:val="7B4F3ED9"/>
    <w:rsid w:val="7BAA7CEA"/>
    <w:rsid w:val="7C050B07"/>
    <w:rsid w:val="7C274566"/>
    <w:rsid w:val="7C3612D6"/>
    <w:rsid w:val="7C8F51E8"/>
    <w:rsid w:val="7CB44426"/>
    <w:rsid w:val="7D0B25B3"/>
    <w:rsid w:val="7D220A96"/>
    <w:rsid w:val="7D384E53"/>
    <w:rsid w:val="7D650960"/>
    <w:rsid w:val="7D921593"/>
    <w:rsid w:val="7D935F5F"/>
    <w:rsid w:val="7E031685"/>
    <w:rsid w:val="7E5B6A5D"/>
    <w:rsid w:val="7E664DEE"/>
    <w:rsid w:val="7E6924EF"/>
    <w:rsid w:val="7EAB205F"/>
    <w:rsid w:val="7F066613"/>
    <w:rsid w:val="7F17138E"/>
    <w:rsid w:val="7F3C3B4D"/>
    <w:rsid w:val="7F464351"/>
    <w:rsid w:val="7F926ADA"/>
    <w:rsid w:val="7FA6577A"/>
    <w:rsid w:val="7FC35D6A"/>
    <w:rsid w:val="7FE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4319</Characters>
  <Lines>35</Lines>
  <Paragraphs>10</Paragraphs>
  <TotalTime>1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2025-02-28T02:04:16Z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