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default"/>
                <w:szCs w:val="20"/>
                <w:lang w:val="en-US"/>
              </w:rPr>
              <w:t>4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2</w:t>
            </w:r>
            <w:r>
              <w:rPr>
                <w:rFonts w:hint="eastAsia"/>
                <w:szCs w:val="20"/>
                <w:lang w:val="en-US" w:eastAsia="ko-KR"/>
              </w:rPr>
              <w:t>6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[베트남] Vietcom Digibiz NAPAS 및 당행이체, 수취인 성명조회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eastAsiaTheme="minorEastAsia"/>
                <w:lang w:eastAsia="ko-KR"/>
              </w:rPr>
            </w:pPr>
            <w:r>
              <w:rPr>
                <w:rFonts w:hint="default"/>
              </w:rPr>
              <w:t>베트남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Vietcom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</w:rPr>
              <w:t>DIGIBIZ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BANK_Vietcom</w:t>
            </w:r>
            <w:r>
              <w:t>.js</w:t>
            </w:r>
            <w:r>
              <w:rPr>
                <w:rFonts w:hint="default"/>
                <w:lang w:val="en-US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/>
              </w:rPr>
              <w:t>45</w:t>
            </w:r>
            <w:r>
              <w:t>)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</w:t>
            </w:r>
            <w:r>
              <w:t>_</w:t>
            </w:r>
            <w:r>
              <w:rPr>
                <w:rFonts w:hint="default"/>
              </w:rPr>
              <w:t>BANK_Vietcom</w:t>
            </w:r>
            <w:r>
              <w:t>.ibx</w:t>
            </w:r>
            <w:r>
              <w:rPr>
                <w:rFonts w:hint="default"/>
                <w:lang w:val="en-US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/>
              </w:rPr>
              <w:t>45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ind w:left="200" w:hanging="200" w:hangingChars="100"/>
            </w:pPr>
            <w:r>
              <w:rPr>
                <w:rFonts w:hint="default"/>
              </w:rPr>
              <w:t>&lt;</w:t>
            </w:r>
            <w:r>
              <w:rPr>
                <w:rFonts w:hint="eastAsia"/>
              </w:rPr>
              <w:t>RECEIVER_INFO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eastAsia"/>
              </w:rPr>
              <w:t>TRANSFER_INTERNAL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TRANSFER&gt;</w:t>
            </w:r>
          </w:p>
          <w:p>
            <w:pPr>
              <w:spacing w:after="0" w:line="240" w:lineRule="auto"/>
              <w:ind w:left="200" w:hanging="200" w:hangingChars="100"/>
            </w:pPr>
            <w:r>
              <w:rPr>
                <w:rFonts w:hint="eastAsia"/>
                <w:lang w:val="en-US" w:eastAsia="ko-KR"/>
              </w:rPr>
              <w:t xml:space="preserve">- </w:t>
            </w:r>
            <w:r>
              <w:rPr>
                <w:rFonts w:hint="eastAsia"/>
              </w:rPr>
              <w:t>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ind w:left="200" w:hanging="200" w:hangingChars="100"/>
            </w:pPr>
            <w:r>
              <w:rPr>
                <w:rFonts w:hint="default"/>
              </w:rPr>
              <w:t>&lt;</w:t>
            </w:r>
            <w:r>
              <w:rPr>
                <w:rFonts w:hint="eastAsia"/>
              </w:rPr>
              <w:t>RECEIVER_INFO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eastAsia"/>
              </w:rPr>
              <w:t>TRANSFER_INTERNAL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TRANSFER&gt;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t xml:space="preserve">- </w:t>
            </w:r>
            <w:r>
              <w:rPr>
                <w:rFonts w:hint="eastAsia"/>
              </w:rPr>
              <w:t>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szCs w:val="20"/>
        </w:rPr>
        <w:t>예금주성명조회</w:t>
      </w:r>
      <w:r>
        <w:rPr>
          <w:rStyle w:val="9"/>
          <w:rFonts w:hint="eastAsia" w:ascii="맑은 고딕" w:hAnsi="맑은 고딕" w:eastAsia="맑은 고딕" w:cs="Times New Roman"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szCs w:val="20"/>
        </w:rPr>
        <w:t xml:space="preserve">– </w:t>
      </w:r>
      <w:r>
        <w:rPr>
          <w:rStyle w:val="9"/>
          <w:rFonts w:hint="eastAsia" w:ascii="맑은 고딕" w:hAnsi="맑은 고딕" w:eastAsia="맑은 고딕"/>
          <w:szCs w:val="20"/>
        </w:rPr>
        <w:t>RECEIVER_INFO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(이체유형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)(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"","1": 당행 이체; "2": 타행이체)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외국어 깨짐 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스크래핑 결과를 사이트와 비교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widowControl/>
        <w:wordWrap/>
        <w:autoSpaceDE/>
        <w:autoSpaceDN/>
        <w:ind w:left="-400" w:leftChars="-200" w:firstLine="0" w:firstLineChars="0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이체</w:t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 xml:space="preserve"> (</w:t>
      </w:r>
      <w:r>
        <w:rPr>
          <w:rStyle w:val="9"/>
          <w:rFonts w:hint="eastAsia" w:ascii="맑은 고딕" w:hAnsi="맑은 고딕" w:eastAsia="맑은 고딕"/>
          <w:b/>
          <w:szCs w:val="20"/>
          <w:lang w:val="en-US" w:eastAsia="ko-KR"/>
        </w:rPr>
        <w:t>당행이체</w:t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>)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TRANSFER</w:t>
      </w:r>
      <w:r>
        <w:rPr>
          <w:rStyle w:val="9"/>
          <w:rFonts w:hint="default" w:ascii="맑은 고딕" w:hAnsi="맑은 고딕" w:eastAsia="맑은 고딕"/>
          <w:b/>
          <w:szCs w:val="20"/>
        </w:rPr>
        <w:t>_INTERNAL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1</w:t>
            </w:r>
          </w:p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(이체유형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>) (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"","1": within Bank; "2": Self Account)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acctNumPWD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eastAsia="ko-KR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remitCompayName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urrency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remitAmt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acceptName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remitDate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memo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memo3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feeAcctNum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feePaymentType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userFee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remitteeFee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transPWD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phoneNum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remitAreaType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approvalLine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remitAddr1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수취인주소2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remitAddr3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수취인주소3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mail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checkPWD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(단독이체)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(다단계이체)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</w:tbl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이체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TRANSFER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1</w:t>
            </w:r>
          </w:p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(이체유형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: </w:t>
            </w:r>
            <w:r>
              <w:rPr>
                <w:rFonts w:hint="default" w:ascii="맑은 고딕" w:hAnsi="맑은 고딕" w:eastAsia="맑은 고딕"/>
                <w:sz w:val="15"/>
                <w:szCs w:val="15"/>
                <w:lang w:val="en-US" w:eastAsia="ko-KR"/>
              </w:rPr>
              <w:t>“”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or 1:External, 2: Napas) 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acctNumPWD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eastAsia="ko-KR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remitCompayName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urrency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remitAmt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acceptName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remitDate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memo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memo3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feeAcctNum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feePaymentType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userFee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remitteeFee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transPWD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phoneNum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remitAreaType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approvalLine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remitAddr1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수취인주소2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remitAddr3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수취인주소3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mail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checkPWD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(단독이체)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(다단계이체)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/>
          <w:b/>
        </w:rPr>
      </w:pPr>
    </w:p>
    <w:p>
      <w:pPr>
        <w:widowControl/>
        <w:wordWrap/>
        <w:autoSpaceDE/>
        <w:autoSpaceDN/>
        <w:rPr>
          <w:rFonts w:ascii="맑은 고딕" w:hAnsi="맑은 고딕" w:eastAsia="맑은 고딕"/>
          <w:b/>
          <w:sz w:val="40"/>
          <w:szCs w:val="40"/>
        </w:rPr>
      </w:pPr>
      <w:r>
        <w:rPr>
          <w:rFonts w:ascii="맑은 고딕" w:hAnsi="맑은 고딕" w:eastAsia="맑은 고딕"/>
          <w:b/>
        </w:rPr>
        <w:br w:type="page"/>
      </w:r>
    </w:p>
    <w:p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8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235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예금주성명조회 (RECEIVER_INFO)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235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정상 처리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0" w:hRule="atLeast"/>
        </w:trPr>
        <w:tc>
          <w:tcPr>
            <w:tcW w:w="9799" w:type="dxa"/>
            <w:gridSpan w:val="2"/>
          </w:tcPr>
          <w:p>
            <w:pPr>
              <w:spacing w:after="0"/>
            </w:pPr>
            <w:r>
              <w:drawing>
                <wp:inline distT="0" distB="0" distL="114300" distR="114300">
                  <wp:extent cx="2879725" cy="2399665"/>
                  <wp:effectExtent l="0" t="0" r="15875" b="635"/>
                  <wp:docPr id="4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39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1"/>
              <w:tblW w:w="96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4"/>
              <w:gridCol w:w="51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4524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1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1644650</wp:posOffset>
                            </wp:positionH>
                            <wp:positionV relativeFrom="paragraph">
                              <wp:posOffset>1350010</wp:posOffset>
                            </wp:positionV>
                            <wp:extent cx="789305" cy="321310"/>
                            <wp:effectExtent l="6350" t="6350" r="23495" b="15240"/>
                            <wp:wrapNone/>
                            <wp:docPr id="12" name="직사각형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9305" cy="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직사각형 2" o:spid="_x0000_s1026" o:spt="1" style="position:absolute;left:0pt;margin-left:129.5pt;margin-top:106.3pt;height:25.3pt;width:62.15pt;z-index:251659264;v-text-anchor:middle;mso-width-relative:page;mso-height-relative:page;" filled="f" stroked="t" coordsize="21600,21600" o:gfxdata="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d3iS2AAAAAsBAAAPAAAAAAAAAAEAIAAAACIAAABk&#10;cnMvZG93bnJldi54bWxQSwECFAAUAAAACACHTuJABfbOsgYCAADlAwAADgAAAAAAAAABACAAAAAn&#10;AQAAZHJzL2Uyb0RvYy54bWxQSwUGAAAAAAYABgBZAQAAnwUAAAAA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2609850" cy="2960370"/>
                        <wp:effectExtent l="0" t="0" r="0" b="11430"/>
                        <wp:docPr id="1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850" cy="2960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2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1640205</wp:posOffset>
                            </wp:positionH>
                            <wp:positionV relativeFrom="paragraph">
                              <wp:posOffset>1444625</wp:posOffset>
                            </wp:positionV>
                            <wp:extent cx="952500" cy="511175"/>
                            <wp:effectExtent l="6350" t="6350" r="12700" b="15875"/>
                            <wp:wrapNone/>
                            <wp:docPr id="13" name="직사각형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0" cy="51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직사각형 2" o:spid="_x0000_s1026" o:spt="1" style="position:absolute;left:0pt;margin-left:129.15pt;margin-top:113.75pt;height:40.25pt;width:75pt;z-index:251660288;v-text-anchor:middle;mso-width-relative:page;mso-height-relative:page;" filled="f" stroked="t" coordsize="21600,21600" o:gfxdata="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YlX5jXAAAACwEAAA8AAAAAAAAAAQAgAAAAIgAAAGRy&#10;cy9kb3ducmV2LnhtbFBLAQIUABQAAAAIAIdO4kB9JoRSBgIAAOUDAAAOAAAAAAAAAAEAIAAAACYB&#10;AABkcnMvZTJvRG9jLnhtbFBLBQYAAAAABgAGAFkBAACeBQAAAAA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2740025" cy="3371215"/>
                        <wp:effectExtent l="0" t="0" r="3175" b="635"/>
                        <wp:docPr id="52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337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  <w:tc>
                <w:tcPr>
                  <w:tcW w:w="5139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1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930" cy="1927860"/>
                        <wp:effectExtent l="0" t="0" r="1270" b="1524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b="343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930" cy="192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1660" cy="2746375"/>
                        <wp:effectExtent l="0" t="0" r="2540" b="1587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1660" cy="274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2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295" cy="1935480"/>
                        <wp:effectExtent l="0" t="0" r="1905" b="762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295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930" cy="2741295"/>
                        <wp:effectExtent l="0" t="0" r="1270" b="190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930" cy="2741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</w:pP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136650"/>
                  <wp:effectExtent l="0" t="0" r="444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27125"/>
                  <wp:effectExtent l="0" t="0" r="4445" b="158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46810"/>
                  <wp:effectExtent l="0" t="0" r="4445" b="152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38555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60145"/>
                  <wp:effectExtent l="0" t="0" r="444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</w:tbl>
    <w:p>
      <w:pPr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4"/>
        <w:tblpPr w:leftFromText="180" w:rightFromText="180" w:vertAnchor="text" w:horzAnchor="page" w:tblpX="1200" w:tblpY="308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이체 </w:t>
            </w: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(당행이체) 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TRANSFER_INTERNAL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출력 정상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10" w:hRule="atLeast"/>
        </w:trPr>
        <w:tc>
          <w:tcPr>
            <w:tcW w:w="9781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*input JSON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 xml:space="preserve">및 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API</w:t>
            </w:r>
          </w:p>
          <w:tbl>
            <w:tblPr>
              <w:tblStyle w:val="11"/>
              <w:tblW w:w="95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0"/>
              <w:gridCol w:w="5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5" w:hRule="atLeast"/>
              </w:trPr>
              <w:tc>
                <w:tcPr>
                  <w:tcW w:w="4110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0785" cy="2715260"/>
                        <wp:effectExtent l="0" t="0" r="5715" b="8890"/>
                        <wp:docPr id="46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785" cy="271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2055" cy="1882775"/>
                        <wp:effectExtent l="0" t="0" r="4445" b="3175"/>
                        <wp:docPr id="47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2055" cy="188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3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4385" cy="1790065"/>
                        <wp:effectExtent l="0" t="0" r="18415" b="635"/>
                        <wp:docPr id="27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4385" cy="179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5020" cy="2842260"/>
                        <wp:effectExtent l="0" t="0" r="17780" b="15240"/>
                        <wp:docPr id="25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020" cy="284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270250" cy="3238500"/>
                        <wp:effectExtent l="0" t="0" r="6350" b="0"/>
                        <wp:docPr id="41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0250" cy="32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51890"/>
                  <wp:effectExtent l="0" t="0" r="4445" b="10160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04595"/>
                  <wp:effectExtent l="0" t="0" r="4445" b="14605"/>
                  <wp:docPr id="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39190"/>
                  <wp:effectExtent l="0" t="0" r="4445" b="3810"/>
                  <wp:docPr id="1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092200"/>
                  <wp:effectExtent l="0" t="0" r="4445" b="12700"/>
                  <wp:docPr id="2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16330"/>
                  <wp:effectExtent l="0" t="0" r="4445" b="7620"/>
                  <wp:docPr id="2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69670"/>
                  <wp:effectExtent l="0" t="0" r="4445" b="11430"/>
                  <wp:docPr id="2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40155"/>
                  <wp:effectExtent l="0" t="0" r="4445" b="17145"/>
                  <wp:docPr id="2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39520"/>
                  <wp:effectExtent l="0" t="0" r="4445" b="17780"/>
                  <wp:docPr id="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</w:pPr>
          </w:p>
        </w:tc>
      </w:tr>
    </w:tbl>
    <w:p>
      <w:pPr>
        <w:pStyle w:val="7"/>
        <w:snapToGrid/>
        <w:rPr>
          <w:rFonts w:hint="cs" w:ascii="맑은 고딕" w:hAnsi="맑은 고딕" w:eastAsia="맑은 고딕"/>
        </w:rPr>
      </w:pPr>
    </w:p>
    <w:tbl>
      <w:tblPr>
        <w:tblStyle w:val="4"/>
        <w:tblpPr w:leftFromText="180" w:rightFromText="180" w:vertAnchor="text" w:horzAnchor="page" w:tblpX="1200" w:tblpY="308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이체 – TRANSFER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출력 정상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10" w:hRule="atLeast"/>
        </w:trPr>
        <w:tc>
          <w:tcPr>
            <w:tcW w:w="9781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*input JSON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 xml:space="preserve">및 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API</w:t>
            </w:r>
          </w:p>
          <w:tbl>
            <w:tblPr>
              <w:tblStyle w:val="11"/>
              <w:tblW w:w="95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0"/>
              <w:gridCol w:w="5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25" w:hRule="atLeast"/>
              </w:trPr>
              <w:tc>
                <w:tcPr>
                  <w:tcW w:w="4110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0150" cy="2725420"/>
                        <wp:effectExtent l="0" t="0" r="6350" b="17780"/>
                        <wp:docPr id="48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150" cy="272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0785" cy="1889760"/>
                        <wp:effectExtent l="0" t="0" r="5715" b="15240"/>
                        <wp:docPr id="49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785" cy="1889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3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6925" cy="2021840"/>
                        <wp:effectExtent l="0" t="0" r="15875" b="16510"/>
                        <wp:docPr id="42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6925" cy="2021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8195" cy="2829560"/>
                        <wp:effectExtent l="0" t="0" r="14605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8195" cy="282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5655" cy="3472180"/>
                        <wp:effectExtent l="0" t="0" r="17145" b="1397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655" cy="3472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43000"/>
                  <wp:effectExtent l="0" t="0" r="4445" b="0"/>
                  <wp:docPr id="4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23950"/>
                  <wp:effectExtent l="0" t="0" r="4445" b="0"/>
                  <wp:docPr id="2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76655"/>
                  <wp:effectExtent l="0" t="0" r="4445" b="4445"/>
                  <wp:docPr id="3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267460"/>
                  <wp:effectExtent l="0" t="0" r="4445" b="8890"/>
                  <wp:docPr id="3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3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37920"/>
                  <wp:effectExtent l="0" t="0" r="4445" b="5080"/>
                  <wp:docPr id="3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27125"/>
                  <wp:effectExtent l="0" t="0" r="4445" b="15875"/>
                  <wp:docPr id="3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86180"/>
                  <wp:effectExtent l="0" t="0" r="4445" b="13970"/>
                  <wp:docPr id="3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62050"/>
                  <wp:effectExtent l="0" t="0" r="4445" b="0"/>
                  <wp:docPr id="3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25220"/>
                  <wp:effectExtent l="0" t="0" r="4445" b="17780"/>
                  <wp:docPr id="3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45235"/>
                  <wp:effectExtent l="0" t="0" r="4445" b="12065"/>
                  <wp:docPr id="3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39520"/>
                  <wp:effectExtent l="0" t="0" r="4445" b="17780"/>
                  <wp:docPr id="3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7"/>
        <w:snapToGrid/>
        <w:rPr>
          <w:rFonts w:hint="cs" w:ascii="맑은 고딕" w:hAnsi="맑은 고딕" w:eastAsia="맑은 고딕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oolBoran">
    <w:panose1 w:val="020B0100010101010101"/>
    <w:charset w:val="00"/>
    <w:family w:val="auto"/>
    <w:pitch w:val="default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12CA"/>
    <w:rsid w:val="00032CF7"/>
    <w:rsid w:val="000365F3"/>
    <w:rsid w:val="00056558"/>
    <w:rsid w:val="000608C1"/>
    <w:rsid w:val="00060E3D"/>
    <w:rsid w:val="00062F16"/>
    <w:rsid w:val="0007154E"/>
    <w:rsid w:val="000756D2"/>
    <w:rsid w:val="000818C5"/>
    <w:rsid w:val="00086979"/>
    <w:rsid w:val="00086E3C"/>
    <w:rsid w:val="00092AA5"/>
    <w:rsid w:val="00095CF2"/>
    <w:rsid w:val="000B1445"/>
    <w:rsid w:val="000B24C5"/>
    <w:rsid w:val="000B279E"/>
    <w:rsid w:val="000C1BF1"/>
    <w:rsid w:val="000C65AF"/>
    <w:rsid w:val="000C6904"/>
    <w:rsid w:val="000D70CA"/>
    <w:rsid w:val="000E3BD7"/>
    <w:rsid w:val="000E72EF"/>
    <w:rsid w:val="000F3802"/>
    <w:rsid w:val="00112FEC"/>
    <w:rsid w:val="0011507C"/>
    <w:rsid w:val="001214BF"/>
    <w:rsid w:val="001234DC"/>
    <w:rsid w:val="00141E9C"/>
    <w:rsid w:val="001530B6"/>
    <w:rsid w:val="00154DAB"/>
    <w:rsid w:val="001553A3"/>
    <w:rsid w:val="001563E4"/>
    <w:rsid w:val="00165302"/>
    <w:rsid w:val="00181EA6"/>
    <w:rsid w:val="001845CA"/>
    <w:rsid w:val="001924EA"/>
    <w:rsid w:val="0019652D"/>
    <w:rsid w:val="001970CC"/>
    <w:rsid w:val="001A4A6C"/>
    <w:rsid w:val="001B1E37"/>
    <w:rsid w:val="001C3D71"/>
    <w:rsid w:val="001C5D93"/>
    <w:rsid w:val="001D303A"/>
    <w:rsid w:val="001E3D69"/>
    <w:rsid w:val="001E4AB4"/>
    <w:rsid w:val="001F5B31"/>
    <w:rsid w:val="00216162"/>
    <w:rsid w:val="00225095"/>
    <w:rsid w:val="00230223"/>
    <w:rsid w:val="00232ED1"/>
    <w:rsid w:val="00233215"/>
    <w:rsid w:val="00245A27"/>
    <w:rsid w:val="00246E1C"/>
    <w:rsid w:val="002579F0"/>
    <w:rsid w:val="00260413"/>
    <w:rsid w:val="00270AE4"/>
    <w:rsid w:val="0029304B"/>
    <w:rsid w:val="002B5C80"/>
    <w:rsid w:val="002C23C8"/>
    <w:rsid w:val="002C3DDF"/>
    <w:rsid w:val="002E5B93"/>
    <w:rsid w:val="002F1F52"/>
    <w:rsid w:val="00321AB0"/>
    <w:rsid w:val="00321CE5"/>
    <w:rsid w:val="0032729B"/>
    <w:rsid w:val="00332017"/>
    <w:rsid w:val="0035699D"/>
    <w:rsid w:val="00356A3B"/>
    <w:rsid w:val="003677EE"/>
    <w:rsid w:val="00377797"/>
    <w:rsid w:val="00380C93"/>
    <w:rsid w:val="00380F4D"/>
    <w:rsid w:val="00386721"/>
    <w:rsid w:val="003A603B"/>
    <w:rsid w:val="003A60A0"/>
    <w:rsid w:val="003B6255"/>
    <w:rsid w:val="003C5E33"/>
    <w:rsid w:val="003D20AD"/>
    <w:rsid w:val="003D2298"/>
    <w:rsid w:val="003D280A"/>
    <w:rsid w:val="003D2D02"/>
    <w:rsid w:val="003D5259"/>
    <w:rsid w:val="003E0C65"/>
    <w:rsid w:val="003E360B"/>
    <w:rsid w:val="003E5A22"/>
    <w:rsid w:val="003E6237"/>
    <w:rsid w:val="003F419C"/>
    <w:rsid w:val="003F5CDB"/>
    <w:rsid w:val="00400F0A"/>
    <w:rsid w:val="00414562"/>
    <w:rsid w:val="004172D1"/>
    <w:rsid w:val="00422556"/>
    <w:rsid w:val="004245C7"/>
    <w:rsid w:val="00433750"/>
    <w:rsid w:val="00440F35"/>
    <w:rsid w:val="0044778F"/>
    <w:rsid w:val="0045405D"/>
    <w:rsid w:val="00457621"/>
    <w:rsid w:val="004578E4"/>
    <w:rsid w:val="0046367F"/>
    <w:rsid w:val="00472E56"/>
    <w:rsid w:val="0047335C"/>
    <w:rsid w:val="00476E31"/>
    <w:rsid w:val="00480A09"/>
    <w:rsid w:val="00490D3C"/>
    <w:rsid w:val="004969EB"/>
    <w:rsid w:val="004B67DD"/>
    <w:rsid w:val="004B6A86"/>
    <w:rsid w:val="004C62AD"/>
    <w:rsid w:val="004D106F"/>
    <w:rsid w:val="004D635B"/>
    <w:rsid w:val="004F24AA"/>
    <w:rsid w:val="004F41DA"/>
    <w:rsid w:val="005007D9"/>
    <w:rsid w:val="005010B3"/>
    <w:rsid w:val="00504797"/>
    <w:rsid w:val="00511745"/>
    <w:rsid w:val="0052183D"/>
    <w:rsid w:val="00526102"/>
    <w:rsid w:val="0053499A"/>
    <w:rsid w:val="00555249"/>
    <w:rsid w:val="0055778B"/>
    <w:rsid w:val="00561A5A"/>
    <w:rsid w:val="00570BBC"/>
    <w:rsid w:val="00591DB2"/>
    <w:rsid w:val="005A27E0"/>
    <w:rsid w:val="005A555D"/>
    <w:rsid w:val="005C255F"/>
    <w:rsid w:val="005C34D4"/>
    <w:rsid w:val="005D7F0F"/>
    <w:rsid w:val="005E0432"/>
    <w:rsid w:val="005E465F"/>
    <w:rsid w:val="005E5F01"/>
    <w:rsid w:val="0060379A"/>
    <w:rsid w:val="006039FD"/>
    <w:rsid w:val="006061D5"/>
    <w:rsid w:val="00610945"/>
    <w:rsid w:val="00611BAB"/>
    <w:rsid w:val="006127BD"/>
    <w:rsid w:val="00621A79"/>
    <w:rsid w:val="00622846"/>
    <w:rsid w:val="00622F7C"/>
    <w:rsid w:val="00637E64"/>
    <w:rsid w:val="006528DF"/>
    <w:rsid w:val="00675C9C"/>
    <w:rsid w:val="0067776B"/>
    <w:rsid w:val="006811FB"/>
    <w:rsid w:val="00685A8E"/>
    <w:rsid w:val="0069274B"/>
    <w:rsid w:val="006934D4"/>
    <w:rsid w:val="006B246A"/>
    <w:rsid w:val="006B6364"/>
    <w:rsid w:val="006C5F98"/>
    <w:rsid w:val="006D00F6"/>
    <w:rsid w:val="006D43BE"/>
    <w:rsid w:val="006D4C0D"/>
    <w:rsid w:val="006F58E6"/>
    <w:rsid w:val="00717D79"/>
    <w:rsid w:val="00720B99"/>
    <w:rsid w:val="00721213"/>
    <w:rsid w:val="00723AA3"/>
    <w:rsid w:val="00742785"/>
    <w:rsid w:val="00752293"/>
    <w:rsid w:val="007609B6"/>
    <w:rsid w:val="00760CD5"/>
    <w:rsid w:val="007877DF"/>
    <w:rsid w:val="007921A4"/>
    <w:rsid w:val="0079485E"/>
    <w:rsid w:val="007A09A5"/>
    <w:rsid w:val="007A2FDB"/>
    <w:rsid w:val="007A69FE"/>
    <w:rsid w:val="007C134D"/>
    <w:rsid w:val="007C364E"/>
    <w:rsid w:val="007C6CF8"/>
    <w:rsid w:val="007D3860"/>
    <w:rsid w:val="007E5441"/>
    <w:rsid w:val="00803DF4"/>
    <w:rsid w:val="00805665"/>
    <w:rsid w:val="00806F77"/>
    <w:rsid w:val="0082047D"/>
    <w:rsid w:val="00822205"/>
    <w:rsid w:val="00827CAB"/>
    <w:rsid w:val="00834FC4"/>
    <w:rsid w:val="008466D2"/>
    <w:rsid w:val="00871827"/>
    <w:rsid w:val="00880A97"/>
    <w:rsid w:val="00882BD1"/>
    <w:rsid w:val="00884848"/>
    <w:rsid w:val="00884DB1"/>
    <w:rsid w:val="00885ED4"/>
    <w:rsid w:val="00891AEC"/>
    <w:rsid w:val="00892AC7"/>
    <w:rsid w:val="008958F6"/>
    <w:rsid w:val="008B4D30"/>
    <w:rsid w:val="008B535E"/>
    <w:rsid w:val="008B576B"/>
    <w:rsid w:val="008C0018"/>
    <w:rsid w:val="008C2787"/>
    <w:rsid w:val="008C2FB7"/>
    <w:rsid w:val="008C6F9D"/>
    <w:rsid w:val="008C770F"/>
    <w:rsid w:val="008D352B"/>
    <w:rsid w:val="008E51AE"/>
    <w:rsid w:val="008E6348"/>
    <w:rsid w:val="008F0751"/>
    <w:rsid w:val="008F1795"/>
    <w:rsid w:val="008F588E"/>
    <w:rsid w:val="00900A80"/>
    <w:rsid w:val="00924DED"/>
    <w:rsid w:val="0092575C"/>
    <w:rsid w:val="00931810"/>
    <w:rsid w:val="00936C44"/>
    <w:rsid w:val="009417D1"/>
    <w:rsid w:val="009509C2"/>
    <w:rsid w:val="00951141"/>
    <w:rsid w:val="009579A2"/>
    <w:rsid w:val="009661E3"/>
    <w:rsid w:val="00972212"/>
    <w:rsid w:val="00973743"/>
    <w:rsid w:val="00977675"/>
    <w:rsid w:val="00996448"/>
    <w:rsid w:val="009A0800"/>
    <w:rsid w:val="009A2C18"/>
    <w:rsid w:val="009A2D11"/>
    <w:rsid w:val="009A39F6"/>
    <w:rsid w:val="009A5E2B"/>
    <w:rsid w:val="009B1C8C"/>
    <w:rsid w:val="009C0C44"/>
    <w:rsid w:val="009C1725"/>
    <w:rsid w:val="009D298D"/>
    <w:rsid w:val="009D348F"/>
    <w:rsid w:val="009D4295"/>
    <w:rsid w:val="009D59FB"/>
    <w:rsid w:val="009F2AD1"/>
    <w:rsid w:val="009F5B5B"/>
    <w:rsid w:val="009F7ECE"/>
    <w:rsid w:val="00A13481"/>
    <w:rsid w:val="00A253B8"/>
    <w:rsid w:val="00A41799"/>
    <w:rsid w:val="00A4561F"/>
    <w:rsid w:val="00A5295D"/>
    <w:rsid w:val="00A66174"/>
    <w:rsid w:val="00A7014C"/>
    <w:rsid w:val="00A74826"/>
    <w:rsid w:val="00A871BC"/>
    <w:rsid w:val="00A96527"/>
    <w:rsid w:val="00AB5F39"/>
    <w:rsid w:val="00AC534B"/>
    <w:rsid w:val="00AD034C"/>
    <w:rsid w:val="00AD1B80"/>
    <w:rsid w:val="00AD4150"/>
    <w:rsid w:val="00AE78BD"/>
    <w:rsid w:val="00AE7B15"/>
    <w:rsid w:val="00B01291"/>
    <w:rsid w:val="00B045D3"/>
    <w:rsid w:val="00B13F90"/>
    <w:rsid w:val="00B2078D"/>
    <w:rsid w:val="00B42207"/>
    <w:rsid w:val="00B43780"/>
    <w:rsid w:val="00B5165B"/>
    <w:rsid w:val="00B56353"/>
    <w:rsid w:val="00B62504"/>
    <w:rsid w:val="00B7331F"/>
    <w:rsid w:val="00B77AEA"/>
    <w:rsid w:val="00B910F0"/>
    <w:rsid w:val="00B916DE"/>
    <w:rsid w:val="00B916E9"/>
    <w:rsid w:val="00B91E72"/>
    <w:rsid w:val="00B9762E"/>
    <w:rsid w:val="00BB1220"/>
    <w:rsid w:val="00BB7148"/>
    <w:rsid w:val="00BC756D"/>
    <w:rsid w:val="00BD473D"/>
    <w:rsid w:val="00BE070F"/>
    <w:rsid w:val="00BE2E1D"/>
    <w:rsid w:val="00BE47C3"/>
    <w:rsid w:val="00BF08D7"/>
    <w:rsid w:val="00C0147D"/>
    <w:rsid w:val="00C04829"/>
    <w:rsid w:val="00C16429"/>
    <w:rsid w:val="00C32243"/>
    <w:rsid w:val="00C32825"/>
    <w:rsid w:val="00C34369"/>
    <w:rsid w:val="00C36880"/>
    <w:rsid w:val="00C368AA"/>
    <w:rsid w:val="00C701CE"/>
    <w:rsid w:val="00C71963"/>
    <w:rsid w:val="00C75387"/>
    <w:rsid w:val="00C91903"/>
    <w:rsid w:val="00C91DBE"/>
    <w:rsid w:val="00C93B11"/>
    <w:rsid w:val="00C9491C"/>
    <w:rsid w:val="00CA3334"/>
    <w:rsid w:val="00CA3596"/>
    <w:rsid w:val="00CA6E7F"/>
    <w:rsid w:val="00CB67A0"/>
    <w:rsid w:val="00CD768A"/>
    <w:rsid w:val="00D14EA4"/>
    <w:rsid w:val="00D1663D"/>
    <w:rsid w:val="00D3024F"/>
    <w:rsid w:val="00D366CE"/>
    <w:rsid w:val="00D4425E"/>
    <w:rsid w:val="00D50C03"/>
    <w:rsid w:val="00D518CF"/>
    <w:rsid w:val="00D5755D"/>
    <w:rsid w:val="00D906AF"/>
    <w:rsid w:val="00DA0FBE"/>
    <w:rsid w:val="00DA58B7"/>
    <w:rsid w:val="00DB52CE"/>
    <w:rsid w:val="00DD1D2F"/>
    <w:rsid w:val="00DE2BD6"/>
    <w:rsid w:val="00DE3C93"/>
    <w:rsid w:val="00E05314"/>
    <w:rsid w:val="00E05DA8"/>
    <w:rsid w:val="00E05F2D"/>
    <w:rsid w:val="00E14DD0"/>
    <w:rsid w:val="00E358F7"/>
    <w:rsid w:val="00E40D71"/>
    <w:rsid w:val="00E732E6"/>
    <w:rsid w:val="00E73328"/>
    <w:rsid w:val="00E73E26"/>
    <w:rsid w:val="00E7501A"/>
    <w:rsid w:val="00E80021"/>
    <w:rsid w:val="00E803B7"/>
    <w:rsid w:val="00E86B76"/>
    <w:rsid w:val="00E92651"/>
    <w:rsid w:val="00EA7108"/>
    <w:rsid w:val="00EB1491"/>
    <w:rsid w:val="00EB47F9"/>
    <w:rsid w:val="00EC69EE"/>
    <w:rsid w:val="00ED1DD4"/>
    <w:rsid w:val="00ED5F9E"/>
    <w:rsid w:val="00EE11C4"/>
    <w:rsid w:val="00EE7870"/>
    <w:rsid w:val="00EF793B"/>
    <w:rsid w:val="00F01203"/>
    <w:rsid w:val="00F025BE"/>
    <w:rsid w:val="00F04FF9"/>
    <w:rsid w:val="00F17474"/>
    <w:rsid w:val="00F42C78"/>
    <w:rsid w:val="00F70992"/>
    <w:rsid w:val="00F929EF"/>
    <w:rsid w:val="00FB1C7B"/>
    <w:rsid w:val="00FD2278"/>
    <w:rsid w:val="00FD29CC"/>
    <w:rsid w:val="00FF58E7"/>
    <w:rsid w:val="09522DBA"/>
    <w:rsid w:val="09803618"/>
    <w:rsid w:val="0A061061"/>
    <w:rsid w:val="0A251934"/>
    <w:rsid w:val="0AC62ADE"/>
    <w:rsid w:val="0DCA269D"/>
    <w:rsid w:val="0F7D5F98"/>
    <w:rsid w:val="0FC87501"/>
    <w:rsid w:val="1325649E"/>
    <w:rsid w:val="144C07BE"/>
    <w:rsid w:val="14D7397C"/>
    <w:rsid w:val="152137AA"/>
    <w:rsid w:val="15AE5475"/>
    <w:rsid w:val="1B3721C8"/>
    <w:rsid w:val="1B8E3646"/>
    <w:rsid w:val="1C5F78F0"/>
    <w:rsid w:val="1DD44A27"/>
    <w:rsid w:val="1E613BB7"/>
    <w:rsid w:val="20160818"/>
    <w:rsid w:val="2B23599D"/>
    <w:rsid w:val="2F537A4B"/>
    <w:rsid w:val="303A36C8"/>
    <w:rsid w:val="31411BB4"/>
    <w:rsid w:val="31D65FF1"/>
    <w:rsid w:val="325A4469"/>
    <w:rsid w:val="32B44D4F"/>
    <w:rsid w:val="332400A3"/>
    <w:rsid w:val="341876A0"/>
    <w:rsid w:val="3430563F"/>
    <w:rsid w:val="34F068FA"/>
    <w:rsid w:val="39AB6625"/>
    <w:rsid w:val="3A583DAC"/>
    <w:rsid w:val="3AC0143A"/>
    <w:rsid w:val="3CC92E17"/>
    <w:rsid w:val="464C6278"/>
    <w:rsid w:val="49C61973"/>
    <w:rsid w:val="49E55BA6"/>
    <w:rsid w:val="4A5F7D7C"/>
    <w:rsid w:val="4C5C3A1E"/>
    <w:rsid w:val="4F025EA4"/>
    <w:rsid w:val="52384DAF"/>
    <w:rsid w:val="546649A9"/>
    <w:rsid w:val="56C160E7"/>
    <w:rsid w:val="571C19D7"/>
    <w:rsid w:val="572A6725"/>
    <w:rsid w:val="5E3D6916"/>
    <w:rsid w:val="600B28A8"/>
    <w:rsid w:val="6090728B"/>
    <w:rsid w:val="63433E4D"/>
    <w:rsid w:val="65035987"/>
    <w:rsid w:val="66C66644"/>
    <w:rsid w:val="67FE2CC4"/>
    <w:rsid w:val="69852250"/>
    <w:rsid w:val="6A5B09C6"/>
    <w:rsid w:val="6BC13A46"/>
    <w:rsid w:val="6D914DB3"/>
    <w:rsid w:val="6E0F3FD9"/>
    <w:rsid w:val="70ED0DB6"/>
    <w:rsid w:val="72004E71"/>
    <w:rsid w:val="729647A4"/>
    <w:rsid w:val="73852C46"/>
    <w:rsid w:val="76012020"/>
    <w:rsid w:val="76FC6F48"/>
    <w:rsid w:val="7844403A"/>
    <w:rsid w:val="7B3A4BED"/>
    <w:rsid w:val="7BF02E2C"/>
    <w:rsid w:val="7D2C110A"/>
    <w:rsid w:val="7D99199A"/>
    <w:rsid w:val="7DC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qFormat/>
    <w:uiPriority w:val="0"/>
    <w:rPr>
      <w:b/>
      <w:bCs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800" w:leftChars="400"/>
    </w:pPr>
  </w:style>
  <w:style w:type="character" w:customStyle="1" w:styleId="13">
    <w:name w:val="머리글 Char"/>
    <w:basedOn w:val="3"/>
    <w:link w:val="7"/>
    <w:qFormat/>
    <w:uiPriority w:val="99"/>
  </w:style>
  <w:style w:type="character" w:customStyle="1" w:styleId="14">
    <w:name w:val="바닥글 Char"/>
    <w:basedOn w:val="3"/>
    <w:link w:val="6"/>
    <w:qFormat/>
    <w:uiPriority w:val="99"/>
  </w:style>
  <w:style w:type="character" w:customStyle="1" w:styleId="15">
    <w:name w:val="미리 서식이 지정된 HTML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6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8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9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2.xml"/><Relationship Id="rId48" Type="http://schemas.openxmlformats.org/officeDocument/2006/relationships/customXml" Target="../customXml/item1.xml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2799C-30E8-45D0-9D75-F607752C0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809</Words>
  <Characters>4615</Characters>
  <Lines>38</Lines>
  <Paragraphs>10</Paragraphs>
  <TotalTime>0</TotalTime>
  <ScaleCrop>false</ScaleCrop>
  <LinksUpToDate>false</LinksUpToDate>
  <CharactersWithSpaces>5414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2020-12-11T01:32:00Z</dcterms:created>
  <dc:creator>Seungwoog Lee</dc:creator>
  <cp:lastModifiedBy>WPS_1675993856</cp:lastModifiedBy>
  <dcterms:modified xsi:type="dcterms:W3CDTF">2023-04-26T02:56:04Z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7468F5C9F17F4194B68B8618E0315230</vt:lpwstr>
  </property>
</Properties>
</file>